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55854" w14:textId="10C4C087" w:rsidR="0082113E" w:rsidRDefault="009D67D7">
      <w:r>
        <w:t>Quellen</w:t>
      </w:r>
    </w:p>
    <w:p w14:paraId="671AA7A0" w14:textId="6BC15786" w:rsidR="009D67D7" w:rsidRDefault="00715F0F">
      <w:pPr>
        <w:rPr>
          <w:rStyle w:val="Hyperlink"/>
        </w:rPr>
      </w:pPr>
      <w:hyperlink r:id="rId4" w:history="1">
        <w:r w:rsidR="009D67D7">
          <w:rPr>
            <w:rStyle w:val="Hyperlink"/>
          </w:rPr>
          <w:t xml:space="preserve">Gene und Krankheiten - </w:t>
        </w:r>
        <w:proofErr w:type="spellStart"/>
        <w:r w:rsidR="009D67D7">
          <w:rPr>
            <w:rStyle w:val="Hyperlink"/>
          </w:rPr>
          <w:t>NetDoktor</w:t>
        </w:r>
        <w:proofErr w:type="spellEnd"/>
      </w:hyperlink>
    </w:p>
    <w:p w14:paraId="7347B2E0" w14:textId="29F30F89" w:rsidR="00B96B64" w:rsidRDefault="004243B9" w:rsidP="004243B9">
      <w:hyperlink r:id="rId5" w:history="1">
        <w:r>
          <w:rPr>
            <w:rStyle w:val="Hyperlink"/>
          </w:rPr>
          <w:t>Risikogene: Es ist kompliziert | PZ – Pharmazeutische Zeitung (pharmazeutische-zeitung.de)</w:t>
        </w:r>
      </w:hyperlink>
    </w:p>
    <w:p w14:paraId="6CA7BBF4" w14:textId="1847EA0D" w:rsidR="004243B9" w:rsidRDefault="004243B9" w:rsidP="004243B9">
      <w:hyperlink r:id="rId6" w:history="1">
        <w:r>
          <w:rPr>
            <w:rStyle w:val="Hyperlink"/>
          </w:rPr>
          <w:t xml:space="preserve">Migräne: Beschreibung, Formen, Symptome, Ursachen - </w:t>
        </w:r>
        <w:proofErr w:type="spellStart"/>
        <w:r>
          <w:rPr>
            <w:rStyle w:val="Hyperlink"/>
          </w:rPr>
          <w:t>NetDoktor</w:t>
        </w:r>
        <w:proofErr w:type="spellEnd"/>
      </w:hyperlink>
    </w:p>
    <w:sectPr w:rsidR="004243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D7"/>
    <w:rsid w:val="004243B9"/>
    <w:rsid w:val="0082113E"/>
    <w:rsid w:val="009D67D7"/>
    <w:rsid w:val="00B9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84743"/>
  <w15:chartTrackingRefBased/>
  <w15:docId w15:val="{539C66DE-C450-432A-9D3E-B5F338C4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D6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etdoktor.de/krankheiten/migraene/" TargetMode="External"/><Relationship Id="rId5" Type="http://schemas.openxmlformats.org/officeDocument/2006/relationships/hyperlink" Target="https://www.pharmazeutische-zeitung.de/ausgabe-092017/es-ist-kompliziert/" TargetMode="External"/><Relationship Id="rId4" Type="http://schemas.openxmlformats.org/officeDocument/2006/relationships/hyperlink" Target="https://www.netdoktor.de/magazin/genetik-gene-und-krankheite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368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</dc:creator>
  <cp:keywords/>
  <dc:description/>
  <cp:lastModifiedBy>Volker</cp:lastModifiedBy>
  <cp:revision>4</cp:revision>
  <dcterms:created xsi:type="dcterms:W3CDTF">2020-12-08T12:48:00Z</dcterms:created>
  <dcterms:modified xsi:type="dcterms:W3CDTF">2020-12-08T16:52:00Z</dcterms:modified>
</cp:coreProperties>
</file>