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E83A4" w14:textId="767A40F5" w:rsidR="00AA5A3D" w:rsidRDefault="00095F97" w:rsidP="00095F97">
      <w:pPr>
        <w:jc w:val="center"/>
        <w:rPr>
          <w:sz w:val="56"/>
          <w:szCs w:val="56"/>
        </w:rPr>
      </w:pPr>
      <w:r w:rsidRPr="00095F97">
        <w:rPr>
          <w:sz w:val="56"/>
          <w:szCs w:val="56"/>
        </w:rPr>
        <w:t>A&amp;P</w:t>
      </w:r>
    </w:p>
    <w:p w14:paraId="78650F25" w14:textId="77777777" w:rsidR="00095F97" w:rsidRDefault="00095F97" w:rsidP="00095F97">
      <w:pPr>
        <w:rPr>
          <w:b/>
          <w:bCs/>
          <w:sz w:val="32"/>
          <w:szCs w:val="32"/>
        </w:rPr>
      </w:pPr>
    </w:p>
    <w:p w14:paraId="4B1AEA78" w14:textId="680F9D82" w:rsidR="00095F97" w:rsidRDefault="00095F97" w:rsidP="00095F97">
      <w:pPr>
        <w:rPr>
          <w:b/>
          <w:bCs/>
          <w:sz w:val="32"/>
          <w:szCs w:val="32"/>
        </w:rPr>
      </w:pPr>
      <w:r>
        <w:rPr>
          <w:b/>
          <w:bCs/>
          <w:sz w:val="32"/>
          <w:szCs w:val="32"/>
        </w:rPr>
        <w:t>John Updike; The Author</w:t>
      </w:r>
    </w:p>
    <w:p w14:paraId="7770E245" w14:textId="4C4B5162" w:rsidR="00095F97" w:rsidRPr="00EB4585" w:rsidRDefault="00EB4585" w:rsidP="00095F97">
      <w:pPr>
        <w:pStyle w:val="Listenabsatz"/>
        <w:numPr>
          <w:ilvl w:val="0"/>
          <w:numId w:val="1"/>
        </w:numPr>
        <w:rPr>
          <w:sz w:val="24"/>
          <w:szCs w:val="24"/>
        </w:rPr>
      </w:pPr>
      <w:r>
        <w:rPr>
          <w:rFonts w:ascii="Arial" w:hAnsi="Arial" w:cs="Arial"/>
          <w:color w:val="202122"/>
          <w:sz w:val="21"/>
          <w:szCs w:val="21"/>
          <w:shd w:val="clear" w:color="auto" w:fill="FFFFFF"/>
        </w:rPr>
        <w:t xml:space="preserve">Only son from </w:t>
      </w:r>
      <w:r w:rsidR="00095F97">
        <w:rPr>
          <w:rFonts w:ascii="Arial" w:hAnsi="Arial" w:cs="Arial"/>
          <w:color w:val="202122"/>
          <w:sz w:val="21"/>
          <w:szCs w:val="21"/>
          <w:shd w:val="clear" w:color="auto" w:fill="FFFFFF"/>
        </w:rPr>
        <w:t xml:space="preserve">Wesley Russell Updike </w:t>
      </w:r>
      <w:r>
        <w:rPr>
          <w:rFonts w:ascii="Arial" w:hAnsi="Arial" w:cs="Arial"/>
          <w:color w:val="202122"/>
          <w:sz w:val="21"/>
          <w:szCs w:val="21"/>
          <w:shd w:val="clear" w:color="auto" w:fill="FFFFFF"/>
        </w:rPr>
        <w:t>and</w:t>
      </w:r>
      <w:r w:rsidR="00095F97">
        <w:rPr>
          <w:rFonts w:ascii="Arial" w:hAnsi="Arial" w:cs="Arial"/>
          <w:color w:val="202122"/>
          <w:sz w:val="21"/>
          <w:szCs w:val="21"/>
          <w:shd w:val="clear" w:color="auto" w:fill="FFFFFF"/>
        </w:rPr>
        <w:t xml:space="preserve"> Linda Grace Hoyer</w:t>
      </w:r>
    </w:p>
    <w:p w14:paraId="2C5FAE1E" w14:textId="589C5CD0" w:rsidR="00EB4585" w:rsidRPr="00727EE4" w:rsidRDefault="00EB4585" w:rsidP="00095F97">
      <w:pPr>
        <w:pStyle w:val="Listenabsatz"/>
        <w:numPr>
          <w:ilvl w:val="0"/>
          <w:numId w:val="1"/>
        </w:numPr>
        <w:rPr>
          <w:sz w:val="24"/>
          <w:szCs w:val="24"/>
        </w:rPr>
      </w:pPr>
      <w:r>
        <w:rPr>
          <w:rFonts w:ascii="Arial" w:hAnsi="Arial" w:cs="Arial"/>
          <w:color w:val="202122"/>
          <w:sz w:val="21"/>
          <w:szCs w:val="21"/>
          <w:shd w:val="clear" w:color="auto" w:fill="FFFFFF"/>
        </w:rPr>
        <w:t>Suffered lifelong from</w:t>
      </w:r>
      <w:r>
        <w:rPr>
          <w:rFonts w:ascii="Arial" w:hAnsi="Arial" w:cs="Arial"/>
          <w:color w:val="202122"/>
          <w:sz w:val="21"/>
          <w:szCs w:val="21"/>
          <w:shd w:val="clear" w:color="auto" w:fill="FFFFFF"/>
        </w:rPr>
        <w:t> </w:t>
      </w:r>
      <w:r>
        <w:rPr>
          <w:rFonts w:ascii="Arial" w:hAnsi="Arial" w:cs="Arial"/>
          <w:sz w:val="21"/>
          <w:szCs w:val="21"/>
        </w:rPr>
        <w:t>Psoriasis</w:t>
      </w:r>
      <w:r>
        <w:t xml:space="preserve"> </w:t>
      </w:r>
      <w:r>
        <w:rPr>
          <w:rFonts w:ascii="Arial" w:hAnsi="Arial" w:cs="Arial"/>
        </w:rPr>
        <w:t>and stutter</w:t>
      </w:r>
    </w:p>
    <w:p w14:paraId="01A17587" w14:textId="66B9A16D" w:rsidR="00727EE4" w:rsidRPr="00727EE4" w:rsidRDefault="00727EE4" w:rsidP="00727EE4">
      <w:pPr>
        <w:pStyle w:val="Listenabsatz"/>
        <w:numPr>
          <w:ilvl w:val="0"/>
          <w:numId w:val="1"/>
        </w:numPr>
        <w:rPr>
          <w:sz w:val="24"/>
          <w:szCs w:val="24"/>
        </w:rPr>
      </w:pPr>
      <w:r>
        <w:rPr>
          <w:rFonts w:ascii="Arial" w:hAnsi="Arial" w:cs="Arial"/>
          <w:color w:val="202122"/>
          <w:sz w:val="21"/>
          <w:szCs w:val="21"/>
          <w:shd w:val="clear" w:color="auto" w:fill="FFFFFF"/>
        </w:rPr>
        <w:t>M</w:t>
      </w:r>
      <w:r>
        <w:rPr>
          <w:rFonts w:ascii="Arial" w:hAnsi="Arial" w:cs="Arial"/>
          <w:color w:val="202122"/>
          <w:sz w:val="21"/>
          <w:szCs w:val="21"/>
          <w:shd w:val="clear" w:color="auto" w:fill="FFFFFF"/>
        </w:rPr>
        <w:t>arrys Mary Pennington 1953</w:t>
      </w:r>
    </w:p>
    <w:p w14:paraId="46C17044" w14:textId="740FA903" w:rsidR="00EB4585" w:rsidRPr="00727EE4" w:rsidRDefault="00727EE4" w:rsidP="00095F97">
      <w:pPr>
        <w:pStyle w:val="Listenabsatz"/>
        <w:numPr>
          <w:ilvl w:val="0"/>
          <w:numId w:val="1"/>
        </w:numPr>
        <w:rPr>
          <w:sz w:val="24"/>
          <w:szCs w:val="24"/>
        </w:rPr>
      </w:pPr>
      <w:r>
        <w:rPr>
          <w:rFonts w:ascii="Arial" w:hAnsi="Arial" w:cs="Arial"/>
          <w:sz w:val="21"/>
          <w:szCs w:val="21"/>
        </w:rPr>
        <w:t>From 1955 to 1957 editor at the magazine „The New Yorker“</w:t>
      </w:r>
    </w:p>
    <w:p w14:paraId="7D4C38EE" w14:textId="5D9158DC" w:rsidR="00727EE4" w:rsidRPr="00727EE4" w:rsidRDefault="00727EE4" w:rsidP="00095F97">
      <w:pPr>
        <w:pStyle w:val="Listenabsatz"/>
        <w:numPr>
          <w:ilvl w:val="0"/>
          <w:numId w:val="1"/>
        </w:numPr>
        <w:rPr>
          <w:sz w:val="24"/>
          <w:szCs w:val="24"/>
        </w:rPr>
      </w:pPr>
      <w:r>
        <w:rPr>
          <w:rFonts w:ascii="Arial" w:hAnsi="Arial" w:cs="Arial"/>
          <w:sz w:val="21"/>
          <w:szCs w:val="21"/>
        </w:rPr>
        <w:t>1976 divorce from Mary Pennington</w:t>
      </w:r>
    </w:p>
    <w:p w14:paraId="2C0ACFAF" w14:textId="315C9A8A" w:rsidR="00727EE4" w:rsidRPr="00727EE4" w:rsidRDefault="00727EE4" w:rsidP="00095F97">
      <w:pPr>
        <w:pStyle w:val="Listenabsatz"/>
        <w:numPr>
          <w:ilvl w:val="0"/>
          <w:numId w:val="1"/>
        </w:numPr>
        <w:rPr>
          <w:sz w:val="24"/>
          <w:szCs w:val="24"/>
        </w:rPr>
      </w:pPr>
      <w:r>
        <w:rPr>
          <w:rFonts w:ascii="Arial" w:hAnsi="Arial" w:cs="Arial"/>
          <w:sz w:val="21"/>
          <w:szCs w:val="21"/>
        </w:rPr>
        <w:t xml:space="preserve">1977 marrys again this time </w:t>
      </w:r>
      <w:r>
        <w:rPr>
          <w:rFonts w:ascii="Arial" w:hAnsi="Arial" w:cs="Arial"/>
          <w:color w:val="202122"/>
          <w:sz w:val="21"/>
          <w:szCs w:val="21"/>
          <w:shd w:val="clear" w:color="auto" w:fill="FFFFFF"/>
        </w:rPr>
        <w:t>Martha Bernhard</w:t>
      </w:r>
    </w:p>
    <w:p w14:paraId="48A1666A" w14:textId="5F12781C" w:rsidR="00727EE4" w:rsidRPr="00727EE4" w:rsidRDefault="00727EE4" w:rsidP="00095F97">
      <w:pPr>
        <w:pStyle w:val="Listenabsatz"/>
        <w:numPr>
          <w:ilvl w:val="0"/>
          <w:numId w:val="1"/>
        </w:numPr>
        <w:rPr>
          <w:sz w:val="24"/>
          <w:szCs w:val="24"/>
        </w:rPr>
      </w:pPr>
      <w:r>
        <w:rPr>
          <w:rFonts w:ascii="Arial" w:hAnsi="Arial" w:cs="Arial"/>
          <w:color w:val="202122"/>
          <w:sz w:val="21"/>
          <w:szCs w:val="21"/>
          <w:shd w:val="clear" w:color="auto" w:fill="FFFFFF"/>
        </w:rPr>
        <w:t>Died with 76 from lung cancer</w:t>
      </w:r>
    </w:p>
    <w:p w14:paraId="14FE0E51" w14:textId="2CCD32CA" w:rsidR="00727EE4" w:rsidRDefault="00727EE4" w:rsidP="00B11ED4">
      <w:pPr>
        <w:rPr>
          <w:rFonts w:ascii="Arial" w:hAnsi="Arial" w:cs="Arial"/>
          <w:sz w:val="21"/>
          <w:szCs w:val="21"/>
        </w:rPr>
      </w:pPr>
      <w:r>
        <w:rPr>
          <w:b/>
          <w:bCs/>
          <w:sz w:val="32"/>
          <w:szCs w:val="32"/>
        </w:rPr>
        <w:t>Summary</w:t>
      </w:r>
    </w:p>
    <w:p w14:paraId="57222BEC" w14:textId="6248C17C" w:rsidR="00B11ED4" w:rsidRDefault="00B11ED4" w:rsidP="00B11ED4">
      <w:pPr>
        <w:rPr>
          <w:rFonts w:ascii="Arial" w:hAnsi="Arial" w:cs="Arial"/>
          <w:sz w:val="21"/>
          <w:szCs w:val="21"/>
        </w:rPr>
      </w:pPr>
      <w:r>
        <w:rPr>
          <w:rFonts w:ascii="Arial" w:hAnsi="Arial" w:cs="Arial"/>
          <w:sz w:val="21"/>
          <w:szCs w:val="21"/>
        </w:rPr>
        <w:t>The story describes how a group of three girls in bathing suits shop. While they search fort he item they need everyone watches them. They find the item and proceed to the cashbox to pay. The cashier from whose perspective the story is written normaly scans their stuff when the manager comes in. The manager talks to the three girls and scolds them because they only wear bathing suits. After the girls have left quits the narrator.</w:t>
      </w:r>
    </w:p>
    <w:p w14:paraId="19A81B5D" w14:textId="51D4DF66" w:rsidR="00B11ED4" w:rsidRDefault="00B11ED4" w:rsidP="00B11ED4">
      <w:pPr>
        <w:rPr>
          <w:rFonts w:cstheme="minorHAnsi"/>
          <w:b/>
          <w:bCs/>
          <w:sz w:val="32"/>
          <w:szCs w:val="32"/>
        </w:rPr>
      </w:pPr>
      <w:r>
        <w:rPr>
          <w:rFonts w:cstheme="minorHAnsi"/>
          <w:b/>
          <w:bCs/>
          <w:sz w:val="32"/>
          <w:szCs w:val="32"/>
        </w:rPr>
        <w:t>Elements; Why it is a short story</w:t>
      </w:r>
    </w:p>
    <w:p w14:paraId="5373856C" w14:textId="07DCF833" w:rsidR="00B11ED4" w:rsidRDefault="00B11ED4" w:rsidP="00B11ED4">
      <w:pPr>
        <w:pStyle w:val="Listenabsatz"/>
        <w:numPr>
          <w:ilvl w:val="0"/>
          <w:numId w:val="4"/>
        </w:numPr>
        <w:rPr>
          <w:rFonts w:ascii="Arial" w:hAnsi="Arial" w:cs="Arial"/>
          <w:sz w:val="21"/>
          <w:szCs w:val="21"/>
        </w:rPr>
      </w:pPr>
      <w:r>
        <w:rPr>
          <w:rFonts w:ascii="Arial" w:hAnsi="Arial" w:cs="Arial"/>
          <w:sz w:val="21"/>
          <w:szCs w:val="21"/>
        </w:rPr>
        <w:t>Relativly short (four and a half pages)</w:t>
      </w:r>
    </w:p>
    <w:p w14:paraId="594AB3CA" w14:textId="4E2E5C62" w:rsidR="00B11ED4" w:rsidRDefault="00B11ED4" w:rsidP="00B11ED4">
      <w:pPr>
        <w:pStyle w:val="Listenabsatz"/>
        <w:numPr>
          <w:ilvl w:val="0"/>
          <w:numId w:val="4"/>
        </w:numPr>
        <w:rPr>
          <w:rFonts w:ascii="Arial" w:hAnsi="Arial" w:cs="Arial"/>
          <w:sz w:val="21"/>
          <w:szCs w:val="21"/>
        </w:rPr>
      </w:pPr>
      <w:r>
        <w:rPr>
          <w:rFonts w:ascii="Arial" w:hAnsi="Arial" w:cs="Arial"/>
          <w:sz w:val="21"/>
          <w:szCs w:val="21"/>
        </w:rPr>
        <w:t>One event (the girls and the change they make)</w:t>
      </w:r>
    </w:p>
    <w:p w14:paraId="0707DCF2" w14:textId="54F2B7D9" w:rsidR="00B11ED4" w:rsidRDefault="00AA3E92" w:rsidP="00B11ED4">
      <w:pPr>
        <w:pStyle w:val="Listenabsatz"/>
        <w:numPr>
          <w:ilvl w:val="0"/>
          <w:numId w:val="4"/>
        </w:numPr>
        <w:rPr>
          <w:rFonts w:ascii="Arial" w:hAnsi="Arial" w:cs="Arial"/>
          <w:sz w:val="21"/>
          <w:szCs w:val="21"/>
        </w:rPr>
      </w:pPr>
      <w:r>
        <w:rPr>
          <w:rFonts w:ascii="Arial" w:hAnsi="Arial" w:cs="Arial"/>
          <w:sz w:val="21"/>
          <w:szCs w:val="21"/>
        </w:rPr>
        <w:t>Over a short amount of time (around ten minutes)</w:t>
      </w:r>
    </w:p>
    <w:p w14:paraId="064CA2F4" w14:textId="1E9C605C" w:rsidR="00AA3E92" w:rsidRDefault="00AA3E92" w:rsidP="00AA3E92">
      <w:pPr>
        <w:pStyle w:val="Listenabsatz"/>
        <w:numPr>
          <w:ilvl w:val="0"/>
          <w:numId w:val="4"/>
        </w:numPr>
        <w:rPr>
          <w:rFonts w:ascii="Arial" w:hAnsi="Arial" w:cs="Arial"/>
          <w:sz w:val="21"/>
          <w:szCs w:val="21"/>
        </w:rPr>
      </w:pPr>
      <w:r>
        <w:rPr>
          <w:rFonts w:ascii="Arial" w:hAnsi="Arial" w:cs="Arial"/>
          <w:sz w:val="21"/>
          <w:szCs w:val="21"/>
        </w:rPr>
        <w:t>Only a few characters (the narrator, one oft he girls and the manager)</w:t>
      </w:r>
    </w:p>
    <w:p w14:paraId="517E2D6C" w14:textId="77777777" w:rsidR="005B7122" w:rsidRDefault="005B7122" w:rsidP="00727EE4">
      <w:pPr>
        <w:rPr>
          <w:rFonts w:cstheme="minorHAnsi"/>
          <w:b/>
          <w:bCs/>
          <w:sz w:val="32"/>
          <w:szCs w:val="32"/>
        </w:rPr>
      </w:pPr>
      <w:r>
        <w:rPr>
          <w:noProof/>
          <w:sz w:val="24"/>
          <w:szCs w:val="24"/>
        </w:rPr>
        <w:drawing>
          <wp:anchor distT="0" distB="0" distL="114300" distR="114300" simplePos="0" relativeHeight="251658240" behindDoc="1" locked="0" layoutInCell="1" allowOverlap="1" wp14:anchorId="15AD3AF3" wp14:editId="57955B50">
            <wp:simplePos x="0" y="0"/>
            <wp:positionH relativeFrom="margin">
              <wp:posOffset>243205</wp:posOffset>
            </wp:positionH>
            <wp:positionV relativeFrom="margin">
              <wp:align>bottom</wp:align>
            </wp:positionV>
            <wp:extent cx="5966460" cy="3713480"/>
            <wp:effectExtent l="0" t="0" r="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5966460" cy="3713480"/>
                    </a:xfrm>
                    <a:prstGeom prst="rect">
                      <a:avLst/>
                    </a:prstGeom>
                  </pic:spPr>
                </pic:pic>
              </a:graphicData>
            </a:graphic>
            <wp14:sizeRelH relativeFrom="margin">
              <wp14:pctWidth>0</wp14:pctWidth>
            </wp14:sizeRelH>
            <wp14:sizeRelV relativeFrom="margin">
              <wp14:pctHeight>0</wp14:pctHeight>
            </wp14:sizeRelV>
          </wp:anchor>
        </w:drawing>
      </w:r>
      <w:r w:rsidRPr="00AA3E92">
        <w:rPr>
          <w:rFonts w:ascii="Arial" w:hAnsi="Arial" w:cs="Arial"/>
          <w:noProof/>
          <w:sz w:val="21"/>
          <w:szCs w:val="21"/>
        </w:rPr>
        <mc:AlternateContent>
          <mc:Choice Requires="wps">
            <w:drawing>
              <wp:anchor distT="45720" distB="45720" distL="114300" distR="114300" simplePos="0" relativeHeight="251664384" behindDoc="1" locked="0" layoutInCell="1" allowOverlap="1" wp14:anchorId="42B26F53" wp14:editId="172DAD9F">
                <wp:simplePos x="0" y="0"/>
                <wp:positionH relativeFrom="column">
                  <wp:posOffset>3916045</wp:posOffset>
                </wp:positionH>
                <wp:positionV relativeFrom="page">
                  <wp:posOffset>6004560</wp:posOffset>
                </wp:positionV>
                <wp:extent cx="1135380" cy="753745"/>
                <wp:effectExtent l="0" t="0" r="26670" b="27305"/>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753745"/>
                        </a:xfrm>
                        <a:prstGeom prst="rect">
                          <a:avLst/>
                        </a:prstGeom>
                        <a:solidFill>
                          <a:srgbClr val="FFFFFF"/>
                        </a:solidFill>
                        <a:ln w="9525">
                          <a:solidFill>
                            <a:schemeClr val="bg1"/>
                          </a:solidFill>
                          <a:miter lim="800000"/>
                          <a:headEnd/>
                          <a:tailEnd/>
                        </a:ln>
                      </wps:spPr>
                      <wps:txbx>
                        <w:txbxContent>
                          <w:p w14:paraId="5C652BD7" w14:textId="68E5A88A" w:rsidR="00AA3E92" w:rsidRDefault="00AA3E92">
                            <w:r>
                              <w:t>The manager comes and scolds the girls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B26F53" id="_x0000_t202" coordsize="21600,21600" o:spt="202" path="m,l,21600r21600,l21600,xe">
                <v:stroke joinstyle="miter"/>
                <v:path gradientshapeok="t" o:connecttype="rect"/>
              </v:shapetype>
              <v:shape id="Textfeld 2" o:spid="_x0000_s1026" type="#_x0000_t202" style="position:absolute;margin-left:308.35pt;margin-top:472.8pt;width:89.4pt;height:59.35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" strokecolor="white [3212]">
                <v:textbox style="mso-fit-shape-to-text:t">
                  <w:txbxContent>
                    <w:p w14:paraId="5C652BD7" w14:textId="68E5A88A" w:rsidR="00AA3E92" w:rsidRDefault="00AA3E92">
                      <w:r>
                        <w:t>The manager comes and scolds the girls</w:t>
                      </w:r>
                    </w:p>
                  </w:txbxContent>
                </v:textbox>
                <w10:wrap anchory="page"/>
              </v:shape>
            </w:pict>
          </mc:Fallback>
        </mc:AlternateContent>
      </w:r>
      <w:r w:rsidR="00AA3E92">
        <w:rPr>
          <w:rFonts w:cstheme="minorHAnsi"/>
          <w:b/>
          <w:bCs/>
          <w:sz w:val="32"/>
          <w:szCs w:val="32"/>
        </w:rPr>
        <w:t>Structure; Freytag´s Pyramid</w:t>
      </w:r>
    </w:p>
    <w:p w14:paraId="78989774" w14:textId="300ED4BC" w:rsidR="005B7122" w:rsidRDefault="005B7122" w:rsidP="00727EE4">
      <w:pPr>
        <w:rPr>
          <w:rFonts w:cstheme="minorHAnsi"/>
          <w:b/>
          <w:bCs/>
          <w:sz w:val="32"/>
          <w:szCs w:val="32"/>
        </w:rPr>
      </w:pPr>
    </w:p>
    <w:p w14:paraId="76164070" w14:textId="4740E366" w:rsidR="005B7122" w:rsidRDefault="005B7122" w:rsidP="00727EE4">
      <w:pPr>
        <w:rPr>
          <w:rFonts w:cstheme="minorHAnsi"/>
          <w:b/>
          <w:bCs/>
          <w:sz w:val="32"/>
          <w:szCs w:val="32"/>
        </w:rPr>
      </w:pPr>
    </w:p>
    <w:p w14:paraId="46A7F64B" w14:textId="54ABCDF1" w:rsidR="005B7122" w:rsidRDefault="005B7122" w:rsidP="00727EE4">
      <w:pPr>
        <w:rPr>
          <w:rFonts w:cstheme="minorHAnsi"/>
          <w:b/>
          <w:bCs/>
          <w:sz w:val="32"/>
          <w:szCs w:val="32"/>
        </w:rPr>
      </w:pPr>
      <w:r w:rsidRPr="00AA3E92">
        <w:rPr>
          <w:rFonts w:cstheme="minorHAnsi"/>
          <w:b/>
          <w:bCs/>
          <w:noProof/>
          <w:sz w:val="32"/>
          <w:szCs w:val="32"/>
        </w:rPr>
        <mc:AlternateContent>
          <mc:Choice Requires="wps">
            <w:drawing>
              <wp:anchor distT="45720" distB="45720" distL="114300" distR="114300" simplePos="0" relativeHeight="251662336" behindDoc="1" locked="0" layoutInCell="1" allowOverlap="1" wp14:anchorId="19F3C0AD" wp14:editId="4693652D">
                <wp:simplePos x="0" y="0"/>
                <wp:positionH relativeFrom="margin">
                  <wp:posOffset>-122555</wp:posOffset>
                </wp:positionH>
                <wp:positionV relativeFrom="page">
                  <wp:posOffset>7429500</wp:posOffset>
                </wp:positionV>
                <wp:extent cx="1181100" cy="753745"/>
                <wp:effectExtent l="0" t="0" r="19050" b="2730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753745"/>
                        </a:xfrm>
                        <a:prstGeom prst="rect">
                          <a:avLst/>
                        </a:prstGeom>
                        <a:solidFill>
                          <a:srgbClr val="FFFFFF"/>
                        </a:solidFill>
                        <a:ln w="9525">
                          <a:solidFill>
                            <a:schemeClr val="bg1"/>
                          </a:solidFill>
                          <a:miter lim="800000"/>
                          <a:headEnd/>
                          <a:tailEnd/>
                        </a:ln>
                      </wps:spPr>
                      <wps:txbx>
                        <w:txbxContent>
                          <w:p w14:paraId="65102001" w14:textId="64E5CE47" w:rsidR="00AA3E92" w:rsidRDefault="00AA3E92">
                            <w:r>
                              <w:t>The girls go to the cashbox oft he narrator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9F3C0AD" id="_x0000_s1027" type="#_x0000_t202" style="position:absolute;margin-left:-9.65pt;margin-top:585pt;width:93pt;height:59.3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" strokecolor="white [3212]">
                <v:textbox style="mso-fit-shape-to-text:t">
                  <w:txbxContent>
                    <w:p w14:paraId="65102001" w14:textId="64E5CE47" w:rsidR="00AA3E92" w:rsidRDefault="00AA3E92">
                      <w:r>
                        <w:t>The girls go to the cashbox oft he narrator</w:t>
                      </w:r>
                    </w:p>
                  </w:txbxContent>
                </v:textbox>
                <w10:wrap anchorx="margin" anchory="page"/>
              </v:shape>
            </w:pict>
          </mc:Fallback>
        </mc:AlternateContent>
      </w:r>
      <w:r>
        <w:rPr>
          <w:rFonts w:cstheme="minorHAnsi"/>
          <w:b/>
          <w:bCs/>
          <w:noProof/>
          <w:sz w:val="32"/>
          <w:szCs w:val="32"/>
        </w:rPr>
        <mc:AlternateContent>
          <mc:Choice Requires="wps">
            <w:drawing>
              <wp:anchor distT="0" distB="0" distL="114300" distR="114300" simplePos="0" relativeHeight="251665408" behindDoc="0" locked="0" layoutInCell="1" allowOverlap="1" wp14:anchorId="5DD176BD" wp14:editId="7AE451F9">
                <wp:simplePos x="0" y="0"/>
                <wp:positionH relativeFrom="column">
                  <wp:posOffset>5219065</wp:posOffset>
                </wp:positionH>
                <wp:positionV relativeFrom="page">
                  <wp:posOffset>7429500</wp:posOffset>
                </wp:positionV>
                <wp:extent cx="876300" cy="556260"/>
                <wp:effectExtent l="0" t="0" r="19050" b="15240"/>
                <wp:wrapNone/>
                <wp:docPr id="6" name="Textfeld 6"/>
                <wp:cNvGraphicFramePr/>
                <a:graphic xmlns:a="http://schemas.openxmlformats.org/drawingml/2006/main">
                  <a:graphicData uri="http://schemas.microsoft.com/office/word/2010/wordprocessingShape">
                    <wps:wsp>
                      <wps:cNvSpPr txBox="1"/>
                      <wps:spPr>
                        <a:xfrm>
                          <a:off x="0" y="0"/>
                          <a:ext cx="876300" cy="556260"/>
                        </a:xfrm>
                        <a:prstGeom prst="rect">
                          <a:avLst/>
                        </a:prstGeom>
                        <a:solidFill>
                          <a:schemeClr val="lt1"/>
                        </a:solidFill>
                        <a:ln w="6350">
                          <a:solidFill>
                            <a:schemeClr val="bg1"/>
                          </a:solidFill>
                        </a:ln>
                      </wps:spPr>
                      <wps:txbx>
                        <w:txbxContent>
                          <w:p w14:paraId="7BE3674E" w14:textId="57A5E998" w:rsidR="005B7122" w:rsidRDefault="005B7122">
                            <w:r>
                              <w:t>The girls leave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D176BD" id="Textfeld 6" o:spid="_x0000_s1028" type="#_x0000_t202" style="position:absolute;margin-left:410.95pt;margin-top:585pt;width:69pt;height:43.8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" fillcolor="white [3201]" strokecolor="white [3212]" strokeweight=".5pt">
                <v:textbox>
                  <w:txbxContent>
                    <w:p w14:paraId="7BE3674E" w14:textId="57A5E998" w:rsidR="005B7122" w:rsidRDefault="005B7122">
                      <w:r>
                        <w:t>The girls leave</w:t>
                      </w:r>
                    </w:p>
                  </w:txbxContent>
                </v:textbox>
                <w10:wrap anchory="page"/>
              </v:shape>
            </w:pict>
          </mc:Fallback>
        </mc:AlternateContent>
      </w:r>
    </w:p>
    <w:p w14:paraId="0D2E2258" w14:textId="0646EE4A" w:rsidR="005B7122" w:rsidRDefault="005B7122" w:rsidP="00727EE4">
      <w:pPr>
        <w:rPr>
          <w:rFonts w:cstheme="minorHAnsi"/>
          <w:b/>
          <w:bCs/>
          <w:sz w:val="32"/>
          <w:szCs w:val="32"/>
        </w:rPr>
      </w:pPr>
    </w:p>
    <w:p w14:paraId="14335170" w14:textId="57AC97F7" w:rsidR="005B7122" w:rsidRDefault="005B7122" w:rsidP="00727EE4">
      <w:pPr>
        <w:rPr>
          <w:rFonts w:cstheme="minorHAnsi"/>
          <w:b/>
          <w:bCs/>
          <w:sz w:val="32"/>
          <w:szCs w:val="32"/>
        </w:rPr>
      </w:pPr>
    </w:p>
    <w:p w14:paraId="0653BEE3" w14:textId="13897FC1" w:rsidR="005B7122" w:rsidRDefault="005B7122" w:rsidP="00727EE4">
      <w:pPr>
        <w:rPr>
          <w:rFonts w:cstheme="minorHAnsi"/>
          <w:b/>
          <w:bCs/>
          <w:sz w:val="32"/>
          <w:szCs w:val="32"/>
        </w:rPr>
      </w:pPr>
    </w:p>
    <w:p w14:paraId="76A4805E" w14:textId="6B233A04" w:rsidR="005B7122" w:rsidRDefault="005B7122" w:rsidP="00727EE4">
      <w:pPr>
        <w:rPr>
          <w:rFonts w:cstheme="minorHAnsi"/>
          <w:b/>
          <w:bCs/>
          <w:sz w:val="32"/>
          <w:szCs w:val="32"/>
        </w:rPr>
      </w:pPr>
    </w:p>
    <w:p w14:paraId="11767CB0" w14:textId="007D1E5B" w:rsidR="005B7122" w:rsidRDefault="005B7122" w:rsidP="00727EE4">
      <w:pPr>
        <w:rPr>
          <w:rFonts w:cstheme="minorHAnsi"/>
          <w:b/>
          <w:bCs/>
          <w:sz w:val="32"/>
          <w:szCs w:val="32"/>
        </w:rPr>
      </w:pPr>
      <w:r w:rsidRPr="00AA3E92">
        <w:rPr>
          <w:rFonts w:ascii="Arial" w:hAnsi="Arial" w:cs="Arial"/>
          <w:noProof/>
          <w:sz w:val="21"/>
          <w:szCs w:val="21"/>
        </w:rPr>
        <mc:AlternateContent>
          <mc:Choice Requires="wps">
            <w:drawing>
              <wp:anchor distT="45720" distB="45720" distL="114300" distR="114300" simplePos="0" relativeHeight="251660288" behindDoc="1" locked="0" layoutInCell="1" allowOverlap="1" wp14:anchorId="785C4F0F" wp14:editId="3E8BFFBC">
                <wp:simplePos x="0" y="0"/>
                <wp:positionH relativeFrom="page">
                  <wp:posOffset>-45720</wp:posOffset>
                </wp:positionH>
                <wp:positionV relativeFrom="margin">
                  <wp:posOffset>8310245</wp:posOffset>
                </wp:positionV>
                <wp:extent cx="1165860" cy="739140"/>
                <wp:effectExtent l="0" t="0" r="15240" b="2286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739140"/>
                        </a:xfrm>
                        <a:prstGeom prst="rect">
                          <a:avLst/>
                        </a:prstGeom>
                        <a:solidFill>
                          <a:srgbClr val="FFFFFF"/>
                        </a:solidFill>
                        <a:ln w="9525">
                          <a:solidFill>
                            <a:schemeClr val="bg1"/>
                          </a:solidFill>
                          <a:miter lim="800000"/>
                          <a:headEnd/>
                          <a:tailEnd/>
                        </a:ln>
                      </wps:spPr>
                      <wps:txbx>
                        <w:txbxContent>
                          <w:p w14:paraId="525EE866" w14:textId="1E0BC3B5" w:rsidR="00AA3E92" w:rsidRDefault="00AA3E92">
                            <w:r>
                              <w:t>The girls come in and get a brief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C4F0F" id="_x0000_s1029" type="#_x0000_t202" style="position:absolute;margin-left:-3.6pt;margin-top:654.35pt;width:91.8pt;height:58.2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" strokecolor="white [3212]">
                <v:textbox>
                  <w:txbxContent>
                    <w:p w14:paraId="525EE866" w14:textId="1E0BC3B5" w:rsidR="00AA3E92" w:rsidRDefault="00AA3E92">
                      <w:r>
                        <w:t>The girls come in and get a brief description</w:t>
                      </w:r>
                    </w:p>
                  </w:txbxContent>
                </v:textbox>
                <w10:wrap anchorx="page" anchory="margin"/>
              </v:shape>
            </w:pict>
          </mc:Fallback>
        </mc:AlternateContent>
      </w:r>
    </w:p>
    <w:p w14:paraId="776F25CA" w14:textId="4BB5153C" w:rsidR="005B7122" w:rsidRDefault="005B7122" w:rsidP="00727EE4">
      <w:pPr>
        <w:rPr>
          <w:rFonts w:cstheme="minorHAnsi"/>
          <w:b/>
          <w:bCs/>
          <w:sz w:val="32"/>
          <w:szCs w:val="32"/>
        </w:rPr>
      </w:pPr>
      <w:r>
        <w:rPr>
          <w:rFonts w:cstheme="minorHAnsi"/>
          <w:b/>
          <w:bCs/>
          <w:noProof/>
          <w:sz w:val="32"/>
          <w:szCs w:val="32"/>
        </w:rPr>
        <mc:AlternateContent>
          <mc:Choice Requires="wps">
            <w:drawing>
              <wp:anchor distT="0" distB="0" distL="114300" distR="114300" simplePos="0" relativeHeight="251666432" behindDoc="0" locked="0" layoutInCell="1" allowOverlap="1" wp14:anchorId="1C61C6AA" wp14:editId="7B8D9111">
                <wp:simplePos x="0" y="0"/>
                <wp:positionH relativeFrom="column">
                  <wp:posOffset>3367405</wp:posOffset>
                </wp:positionH>
                <wp:positionV relativeFrom="margin">
                  <wp:posOffset>8493125</wp:posOffset>
                </wp:positionV>
                <wp:extent cx="937260" cy="556260"/>
                <wp:effectExtent l="0" t="0" r="15240" b="15240"/>
                <wp:wrapNone/>
                <wp:docPr id="7" name="Textfeld 7"/>
                <wp:cNvGraphicFramePr/>
                <a:graphic xmlns:a="http://schemas.openxmlformats.org/drawingml/2006/main">
                  <a:graphicData uri="http://schemas.microsoft.com/office/word/2010/wordprocessingShape">
                    <wps:wsp>
                      <wps:cNvSpPr txBox="1"/>
                      <wps:spPr>
                        <a:xfrm>
                          <a:off x="0" y="0"/>
                          <a:ext cx="937260" cy="556260"/>
                        </a:xfrm>
                        <a:prstGeom prst="rect">
                          <a:avLst/>
                        </a:prstGeom>
                        <a:solidFill>
                          <a:schemeClr val="lt1"/>
                        </a:solidFill>
                        <a:ln w="6350">
                          <a:solidFill>
                            <a:schemeClr val="bg1"/>
                          </a:solidFill>
                        </a:ln>
                      </wps:spPr>
                      <wps:txbx>
                        <w:txbxContent>
                          <w:p w14:paraId="7C3CB792" w14:textId="26A8AD67" w:rsidR="005B7122" w:rsidRDefault="005B7122">
                            <w:r>
                              <w:t>The narrator quits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61C6AA" id="Textfeld 7" o:spid="_x0000_s1030" type="#_x0000_t202" style="position:absolute;margin-left:265.15pt;margin-top:668.75pt;width:73.8pt;height:43.8pt;z-index:251666432;visibility:visible;mso-wrap-style:square;mso-width-percent:0;mso-wrap-distance-left:9pt;mso-wrap-distance-top:0;mso-wrap-distance-right:9pt;mso-wrap-distance-bottom:0;mso-position-horizontal:absolute;mso-position-horizontal-relative:text;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" fillcolor="white [3201]" strokecolor="white [3212]" strokeweight=".5pt">
                <v:textbox>
                  <w:txbxContent>
                    <w:p w14:paraId="7C3CB792" w14:textId="26A8AD67" w:rsidR="005B7122" w:rsidRDefault="005B7122">
                      <w:r>
                        <w:t>The narrator quits</w:t>
                      </w:r>
                    </w:p>
                  </w:txbxContent>
                </v:textbox>
                <w10:wrap anchory="margin"/>
              </v:shape>
            </w:pict>
          </mc:Fallback>
        </mc:AlternateContent>
      </w:r>
    </w:p>
    <w:p w14:paraId="566941C2" w14:textId="5C5DA711" w:rsidR="005B7122" w:rsidRDefault="005B7122" w:rsidP="00727EE4">
      <w:pPr>
        <w:rPr>
          <w:rFonts w:cstheme="minorHAnsi"/>
          <w:b/>
          <w:bCs/>
          <w:sz w:val="32"/>
          <w:szCs w:val="32"/>
        </w:rPr>
      </w:pPr>
    </w:p>
    <w:p w14:paraId="3F083995" w14:textId="73ACC6EC" w:rsidR="005B7122" w:rsidRDefault="005B7122" w:rsidP="00727EE4">
      <w:pPr>
        <w:rPr>
          <w:rFonts w:cstheme="minorHAnsi"/>
          <w:b/>
          <w:bCs/>
          <w:sz w:val="32"/>
          <w:szCs w:val="32"/>
        </w:rPr>
      </w:pPr>
    </w:p>
    <w:p w14:paraId="465830D0" w14:textId="7A5C9575" w:rsidR="005B7122" w:rsidRDefault="005B7122" w:rsidP="00727EE4">
      <w:pPr>
        <w:rPr>
          <w:rFonts w:cstheme="minorHAnsi"/>
          <w:b/>
          <w:bCs/>
          <w:sz w:val="32"/>
          <w:szCs w:val="32"/>
        </w:rPr>
      </w:pPr>
      <w:r>
        <w:rPr>
          <w:rFonts w:cstheme="minorHAnsi"/>
          <w:b/>
          <w:bCs/>
          <w:sz w:val="32"/>
          <w:szCs w:val="32"/>
        </w:rPr>
        <w:t>Analysis;characterization</w:t>
      </w:r>
    </w:p>
    <w:p w14:paraId="43A772FE" w14:textId="462A6B0E" w:rsidR="005B7122" w:rsidRDefault="00B52DFB" w:rsidP="00727EE4">
      <w:pPr>
        <w:rPr>
          <w:rFonts w:ascii="Arial" w:hAnsi="Arial" w:cs="Arial"/>
          <w:sz w:val="21"/>
          <w:szCs w:val="21"/>
        </w:rPr>
      </w:pPr>
      <w:r>
        <w:rPr>
          <w:rFonts w:ascii="Arial" w:hAnsi="Arial" w:cs="Arial"/>
          <w:sz w:val="21"/>
          <w:szCs w:val="21"/>
        </w:rPr>
        <w:t xml:space="preserve">The narrator in the short story </w:t>
      </w:r>
      <w:r w:rsidR="007C073C">
        <w:rPr>
          <w:rFonts w:ascii="Arial" w:hAnsi="Arial" w:cs="Arial"/>
          <w:sz w:val="21"/>
          <w:szCs w:val="21"/>
        </w:rPr>
        <w:t>„A&amp;P“ is a 19 year old cashier in a shop named A&amp;P. After some girls in bathing suits who shop there get scolded by he manager, he quits.</w:t>
      </w:r>
    </w:p>
    <w:p w14:paraId="05DCD809" w14:textId="6E009864" w:rsidR="007C073C" w:rsidRDefault="007C073C" w:rsidP="007C073C">
      <w:pPr>
        <w:rPr>
          <w:rFonts w:ascii="Arial" w:hAnsi="Arial" w:cs="Arial"/>
          <w:sz w:val="21"/>
          <w:szCs w:val="21"/>
        </w:rPr>
      </w:pPr>
      <w:r>
        <w:rPr>
          <w:rFonts w:ascii="Arial" w:hAnsi="Arial" w:cs="Arial"/>
          <w:sz w:val="21"/>
          <w:szCs w:val="21"/>
        </w:rPr>
        <w:t>The narrator is an irrational person who lets himself guide from his feelings:“</w:t>
      </w:r>
      <w:r w:rsidRPr="007C073C">
        <w:t xml:space="preserve"> </w:t>
      </w:r>
      <w:r w:rsidRPr="007C073C">
        <w:rPr>
          <w:rFonts w:ascii="Arial" w:hAnsi="Arial" w:cs="Arial"/>
          <w:sz w:val="21"/>
          <w:szCs w:val="21"/>
        </w:rPr>
        <w:t>The girls, and who'd</w:t>
      </w:r>
      <w:r>
        <w:rPr>
          <w:rFonts w:ascii="Arial" w:hAnsi="Arial" w:cs="Arial"/>
          <w:sz w:val="21"/>
          <w:szCs w:val="21"/>
        </w:rPr>
        <w:t xml:space="preserve"> </w:t>
      </w:r>
      <w:r w:rsidRPr="007C073C">
        <w:rPr>
          <w:rFonts w:ascii="Arial" w:hAnsi="Arial" w:cs="Arial"/>
          <w:sz w:val="21"/>
          <w:szCs w:val="21"/>
        </w:rPr>
        <w:t>blame them, are in a hurry to get out, so I say "I quit" to Lengel quick</w:t>
      </w:r>
      <w:r>
        <w:rPr>
          <w:rFonts w:ascii="Arial" w:hAnsi="Arial" w:cs="Arial"/>
          <w:sz w:val="21"/>
          <w:szCs w:val="21"/>
        </w:rPr>
        <w:t xml:space="preserve"> </w:t>
      </w:r>
      <w:r w:rsidRPr="007C073C">
        <w:rPr>
          <w:rFonts w:ascii="Arial" w:hAnsi="Arial" w:cs="Arial"/>
          <w:sz w:val="21"/>
          <w:szCs w:val="21"/>
        </w:rPr>
        <w:t>enough for them to hear, hoping they'll stop and watch me, their unsuspected hero.</w:t>
      </w:r>
      <w:r>
        <w:rPr>
          <w:rFonts w:ascii="Arial" w:hAnsi="Arial" w:cs="Arial"/>
          <w:sz w:val="21"/>
          <w:szCs w:val="21"/>
        </w:rPr>
        <w:t>“ (p.4). After he quits out of anger he looks back and sees his former manager, Lengel, sitting behind the cashbox and repends his decision to quit. He also makes jokes sometimes:“</w:t>
      </w:r>
      <w:r>
        <w:t>"Oh Daddy," Stokesie said beside me. "I feel so faint.""Darling," I said. "Hold me tight."</w:t>
      </w:r>
      <w:r>
        <w:rPr>
          <w:rFonts w:ascii="Arial" w:hAnsi="Arial" w:cs="Arial"/>
          <w:sz w:val="21"/>
          <w:szCs w:val="21"/>
        </w:rPr>
        <w:t xml:space="preserve"> „(p.2). He is friends with the other cashier and his manager is friends with his parents.</w:t>
      </w:r>
    </w:p>
    <w:p w14:paraId="27E33788" w14:textId="094DACBD" w:rsidR="00EC29C6" w:rsidRPr="00EC29C6" w:rsidRDefault="00EC29C6" w:rsidP="007C073C">
      <w:pPr>
        <w:rPr>
          <w:rFonts w:ascii="Arial" w:hAnsi="Arial" w:cs="Arial"/>
          <w:sz w:val="21"/>
          <w:szCs w:val="21"/>
        </w:rPr>
      </w:pPr>
      <w:r>
        <w:rPr>
          <w:rFonts w:ascii="Arial" w:hAnsi="Arial" w:cs="Arial"/>
          <w:sz w:val="21"/>
          <w:szCs w:val="21"/>
        </w:rPr>
        <w:t>Overall the narrator is a person who first feels then thinks and needs to collect more knowledge.</w:t>
      </w:r>
    </w:p>
    <w:p w14:paraId="58759C9E" w14:textId="5A4ADFC0" w:rsidR="005B7122" w:rsidRDefault="005B7122" w:rsidP="00727EE4">
      <w:pPr>
        <w:rPr>
          <w:rFonts w:cstheme="minorHAnsi"/>
          <w:b/>
          <w:bCs/>
          <w:sz w:val="32"/>
          <w:szCs w:val="32"/>
        </w:rPr>
      </w:pPr>
    </w:p>
    <w:p w14:paraId="121623BF" w14:textId="73FC2EEC" w:rsidR="005B7122" w:rsidRDefault="005B7122" w:rsidP="00727EE4">
      <w:pPr>
        <w:rPr>
          <w:rFonts w:cstheme="minorHAnsi"/>
          <w:b/>
          <w:bCs/>
          <w:sz w:val="32"/>
          <w:szCs w:val="32"/>
        </w:rPr>
      </w:pPr>
    </w:p>
    <w:p w14:paraId="446FAB21" w14:textId="1B44C541" w:rsidR="005B7122" w:rsidRDefault="005B7122" w:rsidP="00727EE4">
      <w:pPr>
        <w:rPr>
          <w:rFonts w:cstheme="minorHAnsi"/>
          <w:b/>
          <w:bCs/>
          <w:sz w:val="32"/>
          <w:szCs w:val="32"/>
        </w:rPr>
      </w:pPr>
    </w:p>
    <w:p w14:paraId="2423A4EC" w14:textId="255F14FE" w:rsidR="00727EE4" w:rsidRPr="005B7122" w:rsidRDefault="00727EE4" w:rsidP="00727EE4">
      <w:pPr>
        <w:rPr>
          <w:rFonts w:cstheme="minorHAnsi"/>
          <w:b/>
          <w:bCs/>
          <w:sz w:val="32"/>
          <w:szCs w:val="32"/>
        </w:rPr>
      </w:pPr>
    </w:p>
    <w:sectPr w:rsidR="00727EE4" w:rsidRPr="005B7122" w:rsidSect="00095F97">
      <w:pgSz w:w="11906" w:h="16838"/>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770866"/>
    <w:multiLevelType w:val="hybridMultilevel"/>
    <w:tmpl w:val="A7C47F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5FEA520D"/>
    <w:multiLevelType w:val="hybridMultilevel"/>
    <w:tmpl w:val="240645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A8962F9"/>
    <w:multiLevelType w:val="hybridMultilevel"/>
    <w:tmpl w:val="92E27D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C804800"/>
    <w:multiLevelType w:val="hybridMultilevel"/>
    <w:tmpl w:val="EC087E3C"/>
    <w:lvl w:ilvl="0" w:tplc="441E8D8A">
      <w:start w:val="1"/>
      <w:numFmt w:val="bullet"/>
      <w:lvlText w:val=""/>
      <w:lvlJc w:val="left"/>
      <w:pPr>
        <w:ind w:left="360" w:hanging="360"/>
      </w:pPr>
      <w:rPr>
        <w:rFonts w:ascii="Symbol" w:hAnsi="Symbol" w:hint="default"/>
        <w:sz w:val="21"/>
        <w:szCs w:val="21"/>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97"/>
    <w:rsid w:val="00095F97"/>
    <w:rsid w:val="004E7D56"/>
    <w:rsid w:val="005B7122"/>
    <w:rsid w:val="00727EE4"/>
    <w:rsid w:val="007C073C"/>
    <w:rsid w:val="00AA3E92"/>
    <w:rsid w:val="00AA5A3D"/>
    <w:rsid w:val="00B11ED4"/>
    <w:rsid w:val="00B52DFB"/>
    <w:rsid w:val="00EB4585"/>
    <w:rsid w:val="00EC29C6"/>
    <w:rsid w:val="00EC53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D86B6"/>
  <w15:chartTrackingRefBased/>
  <w15:docId w15:val="{E5770421-58FD-4E9E-9869-3E93252C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95F97"/>
    <w:pPr>
      <w:ind w:left="720"/>
      <w:contextualSpacing/>
    </w:pPr>
  </w:style>
  <w:style w:type="character" w:styleId="Hyperlink">
    <w:name w:val="Hyperlink"/>
    <w:basedOn w:val="Absatz-Standardschriftart"/>
    <w:uiPriority w:val="99"/>
    <w:unhideWhenUsed/>
    <w:rsid w:val="00EB4585"/>
    <w:rPr>
      <w:color w:val="0000FF"/>
      <w:u w:val="single"/>
    </w:rPr>
  </w:style>
  <w:style w:type="character" w:styleId="NichtaufgelsteErwhnung">
    <w:name w:val="Unresolved Mention"/>
    <w:basedOn w:val="Absatz-Standardschriftart"/>
    <w:uiPriority w:val="99"/>
    <w:semiHidden/>
    <w:unhideWhenUsed/>
    <w:rsid w:val="00AA3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ontiersin.org/articles/10.3389/fpsyg.2018.01392/full"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3</cp:revision>
  <dcterms:created xsi:type="dcterms:W3CDTF">2021-03-14T13:50:00Z</dcterms:created>
  <dcterms:modified xsi:type="dcterms:W3CDTF">2021-03-15T11:29:00Z</dcterms:modified>
</cp:coreProperties>
</file>